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0" w:after="0" w:line="450" w:lineRule="atLeast"/>
        <w:jc w:val="center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b/>
          <w:bCs/>
          <w:kern w:val="0"/>
          <w:sz w:val="32"/>
          <w:szCs w:val="32"/>
        </w:rPr>
        <w:t>海晏县娟姗牛养殖基地建设项目（一期）资格预审公告(代招标公告)</w:t>
      </w:r>
    </w:p>
    <w:p>
      <w:pPr>
        <w:widowControl/>
        <w:spacing w:before="0" w:after="0" w:line="450" w:lineRule="atLeast"/>
        <w:jc w:val="center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海晏县娟姗牛养殖基地建设项目（一期）（项目名称） 施工招标公告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b/>
          <w:bCs/>
          <w:kern w:val="0"/>
          <w:sz w:val="28"/>
          <w:szCs w:val="28"/>
        </w:rPr>
        <w:t xml:space="preserve">1、招标条件 </w:t>
      </w:r>
    </w:p>
    <w:p>
      <w:pPr>
        <w:widowControl/>
        <w:spacing w:before="0" w:after="0" w:line="450" w:lineRule="atLeast"/>
        <w:jc w:val="lef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 xml:space="preserve">        本招标项目海晏县娟姗牛养殖基地建设项目（一期）已由海晏县发展和改革局以/批准建设，资金来源来自自筹。招标人（项目业主）为青海西海大牧场高原牧业有限公司。项目已具备招标条件，现对该项目的工程施工进行国内公开招标，特邀请满足资格条件的潜在投标人（以下简称申请人）提出资格预审申请。 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b/>
          <w:bCs/>
          <w:kern w:val="0"/>
          <w:sz w:val="28"/>
          <w:szCs w:val="28"/>
        </w:rPr>
        <w:t xml:space="preserve">2、项目概况与招标范围 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 xml:space="preserve">        2.1 项目概况 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        (1)项目地点：青海省海晏县金滩乡姜柳胜村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        (2)招标内容：新建1栋成母牛舍，牛舍长198米，宽30米，建筑面积5940平方米；新建1栋综合牛舍，牛舍长198米，宽30米，建筑面积5940平方米；新建1栋犊牛舍，牛舍长72米，宽17.5米，建筑面积1260平方米；新建青贮窖2座，长54米，宽25米，总面积2700平方米；新建干草棚、精料库1栋，长42米，宽30米，总面积1260平方米；新建1栋机修车间，车间长30米，宽12米，建筑面积360平方米；新建16个遮阳棚，其中13个遮阳棚：长30米，宽8米，2个遮阳棚：长24米，宽8米，1个遮阳棚：长36米，宽8米，遮阳棚总建筑面积共计3792平方米。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 xml:space="preserve">        2.2 招标范围及标段划分 </w:t>
      </w:r>
    </w:p>
    <w:p>
      <w:pPr>
        <w:widowControl/>
        <w:spacing w:before="0" w:after="0" w:line="450" w:lineRule="atLeast"/>
        <w:ind w:firstLine="570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标段编号:E6301000076048551001001</w:t>
      </w:r>
    </w:p>
    <w:p>
      <w:pPr>
        <w:widowControl/>
        <w:spacing w:before="0" w:after="0" w:line="450" w:lineRule="atLeast"/>
        <w:ind w:firstLine="570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标段名称:海晏县娟姗牛养殖基地建设项目（一期）标段一</w:t>
      </w:r>
    </w:p>
    <w:p>
      <w:pPr>
        <w:widowControl/>
        <w:spacing w:before="0" w:after="0" w:line="450" w:lineRule="atLeast"/>
        <w:ind w:firstLine="570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发包内容:新建1栋成母牛舍，牛舍长198米，宽30米，建筑面积5940平方米；新建1栋综合牛舍，牛舍长198米，宽30米，建筑面积5940平方米；新建1栋犊牛舍，牛舍长72米，宽17.5米，建筑面积1260平方米；新建青贮窖2座，长54米，宽25米，总面积2700平方米；新建干草棚、精料库1栋，长42米，宽30米，总面积1260平方米；新建1栋机修车间，车间长30米，宽12米，建筑面积360平方米；新建16个遮阳棚，其中13个遮阳棚：长30米，宽8米，2个遮阳棚：长24米，宽8米，1个遮阳棚：长36米，宽8米，遮阳棚总建筑面积共计3792平方米。</w:t>
      </w:r>
    </w:p>
    <w:p>
      <w:pPr>
        <w:widowControl/>
        <w:spacing w:before="0" w:after="0" w:line="450" w:lineRule="atLeast"/>
        <w:ind w:firstLine="570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 xml:space="preserve">计划工期:240天 </w:t>
      </w:r>
    </w:p>
    <w:p>
      <w:pPr>
        <w:widowControl/>
        <w:spacing w:before="0" w:after="0" w:line="450" w:lineRule="atLeast"/>
        <w:ind w:firstLine="570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合同估算价:2355.0万元</w:t>
      </w:r>
    </w:p>
    <w:p>
      <w:pPr>
        <w:widowControl/>
        <w:spacing w:before="0" w:after="0" w:line="450" w:lineRule="atLeast"/>
        <w:ind w:firstLine="570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投标所需身份类型:施工单位;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b/>
          <w:bCs/>
          <w:kern w:val="0"/>
          <w:sz w:val="28"/>
          <w:szCs w:val="28"/>
        </w:rPr>
        <w:t xml:space="preserve">3、申请人资格要求 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        3.1 本次资格预审要求申请人具备[施工总承包·建筑工程·建筑工程三级](含)以上资质，(类似项目描述)业绩，并在人员、设备、资金等方面具有相应的施工能力，其中，申请人拟派项目经理须具备[注册二级建造师·建筑工程](含)以上专业级注册建造师执业资格和有效的安全生产考核合格证书。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 xml:space="preserve">        3.2 本次资格预审不接受联合体资格预审申请。 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        3.3 该项目共1（具体标段）个标段，标段编号为：E6301000076048551001001。潜在投标人可对其中1(具体数量)个标段投标；最多允许中1(具体数量)个标段。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b/>
          <w:bCs/>
          <w:kern w:val="0"/>
          <w:sz w:val="28"/>
          <w:szCs w:val="28"/>
        </w:rPr>
        <w:t xml:space="preserve">4、资格预审方法 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 xml:space="preserve">        本次资格预审采用有限数量制。采用有限数量制的，当通过详细审查的申请人多于9家时，通过资格预审的申请人限定为9家。 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b/>
          <w:bCs/>
          <w:kern w:val="0"/>
          <w:sz w:val="28"/>
          <w:szCs w:val="28"/>
        </w:rPr>
        <w:t xml:space="preserve">5、资格预审文件的获取 </w:t>
      </w:r>
    </w:p>
    <w:p>
      <w:pPr>
        <w:widowControl/>
        <w:spacing w:before="0" w:after="0" w:line="450" w:lineRule="atLeast"/>
        <w:jc w:val="lef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        5.1 凡有意申请资格预审者，应当在青海省电子招标投标公共服务平台（http://www.qhdzzbfw.gov.cn）（以下简称“省平台”）进行诚信库“主体入库”注册，完成注册后办理CA数字证书。具体操作详见《青海省公共资源交易网》（www.qhggzyjy.gov.cn/）办事指南栏的《青海省公共资源交易平台CA数字证书办理指南》。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 xml:space="preserve">        5.2 资格预审文件获取方式：资格预审文件（如有所有本项目需要的编制参考资料）均为本资格预审文件组成部分，必须同时上传至《青海省电子招投标公共服务平台》发布。获取方式：自2024年01月19日 00:00时至2024年01月23日 24:00时止，潜在申请人应通过《青海省电子招投标公共服务平台》使用CA数字证书点击“我要申请”自行免费下载。 </w:t>
      </w:r>
    </w:p>
    <w:p>
      <w:pPr>
        <w:widowControl/>
        <w:spacing w:before="0" w:after="0" w:line="450" w:lineRule="atLeast"/>
        <w:jc w:val="lef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        5.3 招标人（代理机构）不得要求申请人到现场领取纸质资料或登记。</w:t>
      </w:r>
    </w:p>
    <w:p>
      <w:pPr>
        <w:widowControl/>
        <w:spacing w:before="0" w:after="0" w:line="450" w:lineRule="atLeast"/>
        <w:jc w:val="lef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        5.4 潜在申请人自确认参加投标起至投标截止时间前应随时登录《青海省电子招投标公共服务平台》关注 “消息提醒”，及时查看该项目的招标人（代理机构）发出的通知、变更、答疑等内容。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b/>
          <w:bCs/>
          <w:kern w:val="0"/>
          <w:sz w:val="28"/>
          <w:szCs w:val="28"/>
        </w:rPr>
        <w:t xml:space="preserve">6、资格预审申请文件递交 </w:t>
      </w:r>
    </w:p>
    <w:p>
      <w:pPr>
        <w:widowControl/>
        <w:spacing w:before="0" w:after="0" w:line="450" w:lineRule="atLeast"/>
        <w:jc w:val="lef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 xml:space="preserve">        6.1 资格预审申请文件递交截止时间（投标截止时间，下同）为：2024年01月30日 10时00分。 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 xml:space="preserve">        6.2 由招标人（代理机构）在海北州公共资源交易中心.开标室三（地址：）组织远程解密、远程在线开标。潜在申请人应当在截止时间前，通过互联网使用CA数字证书登录“青海省电子招投标公共服务平台”，选择所投标段将加密的电子资格预审申请文件上传到《青海省电子招投标公共服务平台》。 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        6.3 本项目采用远程解密、远程开标的“不见面开标方式”依法组织开标活动。投标人不到开标现场，投标人应在开标时间前提前使用 CA 数字证书登录“不见面开标系统”，等待开标并按系统提示进行相应的解密等事项。投标申请人应查阅青海省电子招投标公共服务平台《远程异地开标操作手册》，熟练掌握远程投标、远程解密操作规范和方法。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        6.4 递交资格预审申请文件截止时间前未完成投标文件传输的，视为撤回资格预审申请文件。 递交资格预审申请文件截止时间后送达的资格预审申请文件，青海省电子招投标公共服务平台拒收。因潜在申请人原因造成资格预审申请文件未解密的，视为撤消其投标文件。部分资格预审申请文件未解密的，其他资格预审申请文件的解密评审继续进行。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        省电子招标投标交易平台对上述递交、补充、修改或者撤回申请文件的操作进行时间记录并可下载。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b/>
          <w:bCs/>
          <w:kern w:val="0"/>
          <w:sz w:val="28"/>
          <w:szCs w:val="28"/>
        </w:rPr>
        <w:t>7</w:t>
      </w:r>
      <w:r>
        <w:rPr>
          <w:rStyle w:val="3"/>
          <w:rFonts w:eastAsia="Calibri" w:cs="Calibri"/>
          <w:kern w:val="0"/>
          <w:szCs w:val="21"/>
        </w:rPr>
        <w:t xml:space="preserve"> </w:t>
      </w:r>
      <w:r>
        <w:rPr>
          <w:rStyle w:val="3"/>
          <w:rFonts w:ascii="华文宋体" w:hAnsi="华文宋体" w:eastAsia="华文宋体" w:cs="华文宋体"/>
          <w:b/>
          <w:bCs/>
          <w:kern w:val="0"/>
          <w:sz w:val="28"/>
          <w:szCs w:val="28"/>
        </w:rPr>
        <w:t xml:space="preserve">、发布公告地媒介 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 xml:space="preserve">■《中国招标投标公共服务平台》：http://www.cebpubservice.com/ </w:t>
      </w:r>
    </w:p>
    <w:p>
      <w:pPr>
        <w:widowControl/>
        <w:spacing w:before="0" w:after="0" w:line="450" w:lineRule="atLeast"/>
        <w:jc w:val="left"/>
        <w:rPr>
          <w:rStyle w:val="3"/>
          <w:rFonts w:ascii="华文宋体" w:hAnsi="华文宋体" w:eastAsia="华文宋体" w:cs="华文宋体"/>
          <w:kern w:val="0"/>
          <w:sz w:val="28"/>
          <w:szCs w:val="28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■《青海省电子招投标公共服务平台》</w:t>
      </w:r>
      <w:r>
        <w:rPr>
          <w:rStyle w:val="3"/>
          <w:rFonts w:hint="eastAsia" w:ascii="华文宋体" w:hAnsi="华文宋体" w:eastAsia="华文宋体" w:cs="华文宋体"/>
          <w:kern w:val="0"/>
          <w:sz w:val="28"/>
          <w:szCs w:val="28"/>
          <w:lang w:eastAsia="zh-CN"/>
        </w:rPr>
        <w:t>：</w:t>
      </w: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fldChar w:fldCharType="begin"/>
      </w: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instrText xml:space="preserve"> HYPERLINK "http://www.qhdzzbfw.gov.cn" </w:instrText>
      </w: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fldChar w:fldCharType="separate"/>
      </w:r>
      <w:r>
        <w:rPr>
          <w:rStyle w:val="4"/>
          <w:rFonts w:ascii="华文宋体" w:hAnsi="华文宋体" w:eastAsia="华文宋体" w:cs="华文宋体"/>
          <w:kern w:val="0"/>
          <w:sz w:val="28"/>
          <w:szCs w:val="28"/>
        </w:rPr>
        <w:t>http://www.qhdzzbfw.gov.cn</w:t>
      </w: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fldChar w:fldCharType="end"/>
      </w:r>
    </w:p>
    <w:p>
      <w:pPr>
        <w:widowControl/>
        <w:spacing w:before="0" w:after="0" w:line="450" w:lineRule="atLeast"/>
        <w:jc w:val="left"/>
        <w:rPr>
          <w:rStyle w:val="3"/>
          <w:rFonts w:ascii="华文宋体" w:hAnsi="华文宋体" w:eastAsia="华文宋体" w:cs="华文宋体"/>
          <w:color w:val="000000"/>
          <w:kern w:val="0"/>
          <w:sz w:val="28"/>
          <w:szCs w:val="28"/>
        </w:rPr>
      </w:pPr>
      <w:r>
        <w:rPr>
          <w:rStyle w:val="3"/>
          <w:rFonts w:ascii="华文宋体" w:hAnsi="华文宋体" w:eastAsia="华文宋体" w:cs="华文宋体"/>
          <w:color w:val="000000"/>
          <w:kern w:val="0"/>
          <w:sz w:val="28"/>
          <w:szCs w:val="28"/>
        </w:rPr>
        <w:t>■《</w:t>
      </w:r>
      <w:r>
        <w:rPr>
          <w:rStyle w:val="3"/>
          <w:rFonts w:hint="eastAsia" w:ascii="华文宋体" w:hAnsi="华文宋体" w:eastAsia="华文宋体" w:cs="华文宋体"/>
          <w:color w:val="000000"/>
          <w:kern w:val="0"/>
          <w:sz w:val="28"/>
          <w:szCs w:val="28"/>
          <w:lang w:val="en-US" w:eastAsia="zh-CN"/>
        </w:rPr>
        <w:t>采购与招标网</w:t>
      </w:r>
      <w:r>
        <w:rPr>
          <w:rStyle w:val="3"/>
          <w:rFonts w:ascii="华文宋体" w:hAnsi="华文宋体" w:eastAsia="华文宋体" w:cs="华文宋体"/>
          <w:color w:val="000000"/>
          <w:kern w:val="0"/>
          <w:sz w:val="28"/>
          <w:szCs w:val="28"/>
        </w:rPr>
        <w:t>》</w:t>
      </w:r>
      <w:r>
        <w:rPr>
          <w:rStyle w:val="3"/>
          <w:rFonts w:hint="eastAsia" w:ascii="华文宋体" w:hAnsi="华文宋体" w:eastAsia="华文宋体" w:cs="华文宋体"/>
          <w:color w:val="000000"/>
          <w:kern w:val="0"/>
          <w:sz w:val="28"/>
          <w:szCs w:val="28"/>
          <w:lang w:eastAsia="zh-CN"/>
        </w:rPr>
        <w:t>：（</w:t>
      </w:r>
      <w:r>
        <w:rPr>
          <w:rStyle w:val="3"/>
          <w:rFonts w:hint="eastAsia" w:ascii="华文宋体" w:hAnsi="华文宋体" w:eastAsia="华文宋体" w:cs="华文宋体"/>
          <w:color w:val="000000"/>
          <w:kern w:val="0"/>
          <w:sz w:val="28"/>
          <w:szCs w:val="28"/>
        </w:rPr>
        <w:t>https://www.chinabidding.cn/public/2020/html/login.html?source=1</w:t>
      </w:r>
      <w:r>
        <w:rPr>
          <w:rStyle w:val="3"/>
          <w:rFonts w:hint="eastAsia" w:ascii="华文宋体" w:hAnsi="华文宋体" w:eastAsia="华文宋体" w:cs="华文宋体"/>
          <w:color w:val="000000"/>
          <w:kern w:val="0"/>
          <w:sz w:val="28"/>
          <w:szCs w:val="28"/>
          <w:lang w:eastAsia="zh-CN"/>
        </w:rPr>
        <w:t>）</w:t>
      </w:r>
    </w:p>
    <w:p>
      <w:pPr>
        <w:widowControl/>
        <w:spacing w:before="0" w:after="0" w:line="450" w:lineRule="atLeast"/>
        <w:rPr>
          <w:rStyle w:val="3"/>
          <w:rFonts w:ascii="华文宋体" w:hAnsi="华文宋体" w:eastAsia="华文宋体" w:cs="华文宋体"/>
          <w:kern w:val="0"/>
          <w:sz w:val="28"/>
          <w:szCs w:val="28"/>
        </w:rPr>
      </w:pPr>
      <w:r>
        <w:rPr>
          <w:rStyle w:val="3"/>
          <w:rFonts w:ascii="华文宋体" w:hAnsi="华文宋体" w:eastAsia="华文宋体" w:cs="华文宋体"/>
          <w:color w:val="000000"/>
          <w:kern w:val="0"/>
          <w:sz w:val="28"/>
          <w:szCs w:val="28"/>
        </w:rPr>
        <w:t>■</w:t>
      </w:r>
      <w:bookmarkStart w:id="0" w:name="_GoBack"/>
      <w:bookmarkEnd w:id="0"/>
      <w:r>
        <w:rPr>
          <w:rStyle w:val="3"/>
          <w:rFonts w:ascii="华文宋体" w:hAnsi="华文宋体" w:eastAsia="华文宋体" w:cs="华文宋体"/>
          <w:color w:val="000000"/>
          <w:kern w:val="0"/>
          <w:sz w:val="28"/>
          <w:szCs w:val="28"/>
        </w:rPr>
        <w:t>《青海项目信息网》（</w:t>
      </w:r>
      <w:r>
        <w:rPr>
          <w:rStyle w:val="3"/>
          <w:rFonts w:hint="eastAsia" w:ascii="华文宋体" w:hAnsi="华文宋体" w:eastAsia="华文宋体" w:cs="华文宋体"/>
          <w:color w:val="000000"/>
          <w:kern w:val="0"/>
          <w:sz w:val="28"/>
          <w:szCs w:val="28"/>
        </w:rPr>
        <w:t>http://www.qhei.net.cn/</w:t>
      </w:r>
      <w:r>
        <w:rPr>
          <w:rStyle w:val="3"/>
          <w:rFonts w:ascii="华文宋体" w:hAnsi="华文宋体" w:eastAsia="华文宋体" w:cs="华文宋体"/>
          <w:color w:val="000000"/>
          <w:kern w:val="0"/>
          <w:sz w:val="28"/>
          <w:szCs w:val="28"/>
        </w:rPr>
        <w:t>）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b/>
          <w:bCs/>
          <w:kern w:val="0"/>
          <w:sz w:val="28"/>
          <w:szCs w:val="28"/>
        </w:rPr>
        <w:t>8</w:t>
      </w:r>
      <w:r>
        <w:rPr>
          <w:rStyle w:val="3"/>
          <w:rFonts w:eastAsia="Calibri" w:cs="Calibri"/>
          <w:kern w:val="0"/>
          <w:szCs w:val="21"/>
        </w:rPr>
        <w:t xml:space="preserve"> </w:t>
      </w:r>
      <w:r>
        <w:rPr>
          <w:rStyle w:val="3"/>
          <w:rFonts w:ascii="华文宋体" w:hAnsi="华文宋体" w:eastAsia="华文宋体" w:cs="华文宋体"/>
          <w:b/>
          <w:bCs/>
          <w:kern w:val="0"/>
          <w:sz w:val="28"/>
          <w:szCs w:val="28"/>
        </w:rPr>
        <w:t xml:space="preserve">、接收异议 </w:t>
      </w:r>
    </w:p>
    <w:p>
      <w:pPr>
        <w:widowControl/>
        <w:spacing w:before="0" w:after="0" w:line="450" w:lineRule="atLeast"/>
        <w:ind w:firstLine="420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接收异议单位名称：青海西海大牧场高原牧业有限公司</w:t>
      </w:r>
    </w:p>
    <w:p>
      <w:pPr>
        <w:widowControl/>
        <w:spacing w:before="0" w:after="0" w:line="450" w:lineRule="atLeast"/>
        <w:ind w:firstLine="420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接收异议联系人：李先生</w:t>
      </w:r>
    </w:p>
    <w:p>
      <w:pPr>
        <w:widowControl/>
        <w:spacing w:before="0" w:after="0" w:line="450" w:lineRule="atLeast"/>
        <w:ind w:firstLine="420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接收异议联系方式：0971-7667150</w:t>
      </w:r>
    </w:p>
    <w:p>
      <w:pPr>
        <w:widowControl/>
        <w:spacing w:before="0" w:after="0" w:line="450" w:lineRule="atLeas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b/>
          <w:bCs/>
          <w:kern w:val="0"/>
          <w:sz w:val="28"/>
          <w:szCs w:val="28"/>
        </w:rPr>
        <w:t>9</w:t>
      </w:r>
      <w:r>
        <w:rPr>
          <w:rStyle w:val="3"/>
          <w:rFonts w:eastAsia="Calibri" w:cs="Calibri"/>
          <w:kern w:val="0"/>
          <w:szCs w:val="21"/>
        </w:rPr>
        <w:t xml:space="preserve"> </w:t>
      </w:r>
      <w:r>
        <w:rPr>
          <w:rStyle w:val="3"/>
          <w:rFonts w:ascii="华文宋体" w:hAnsi="华文宋体" w:eastAsia="华文宋体" w:cs="华文宋体"/>
          <w:b/>
          <w:bCs/>
          <w:kern w:val="0"/>
          <w:sz w:val="28"/>
          <w:szCs w:val="28"/>
        </w:rPr>
        <w:t xml:space="preserve">、联系方式 </w:t>
      </w:r>
    </w:p>
    <w:tbl>
      <w:tblPr>
        <w:tblStyle w:val="2"/>
        <w:tblW w:w="5000" w:type="pct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招标人：青海西海大牧场高原牧业有限公司</w:t>
            </w:r>
          </w:p>
        </w:tc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招标代理机构：青海海际项目咨询管理有限公司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地    址：青海省海北州海晏县金滩乡姜柳盛村16号</w:t>
            </w:r>
          </w:p>
        </w:tc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地    址：青海省西宁市城西区五四西路91号21号楼11715号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邮    编：</w:t>
            </w:r>
          </w:p>
        </w:tc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邮    编：810000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邮    编：</w:t>
            </w:r>
          </w:p>
        </w:tc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邮    编：810000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联系人：李先生</w:t>
            </w:r>
          </w:p>
        </w:tc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联系人：胡先生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电    话：0971-7667150</w:t>
            </w:r>
          </w:p>
        </w:tc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电    话：0971-4327809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传    真：</w:t>
            </w:r>
          </w:p>
        </w:tc>
        <w:tc>
          <w:tcPr>
            <w:tcW w:w="771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before="0" w:after="0" w:line="450" w:lineRule="atLeast"/>
              <w:jc w:val="both"/>
              <w:rPr>
                <w:rStyle w:val="3"/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kern w:val="0"/>
                <w:sz w:val="21"/>
                <w:szCs w:val="21"/>
              </w:rPr>
            </w:pPr>
            <w:r>
              <w:rPr>
                <w:rStyle w:val="3"/>
                <w:rFonts w:ascii="华文宋体" w:hAnsi="华文宋体" w:eastAsia="华文宋体" w:cs="华文宋体"/>
                <w:b w:val="0"/>
                <w:bCs w:val="0"/>
                <w:i w:val="0"/>
                <w:iCs w:val="0"/>
                <w:smallCaps w:val="0"/>
                <w:kern w:val="0"/>
                <w:sz w:val="28"/>
                <w:szCs w:val="28"/>
              </w:rPr>
              <w:t>传    真：</w:t>
            </w:r>
          </w:p>
        </w:tc>
      </w:tr>
    </w:tbl>
    <w:p>
      <w:pPr>
        <w:widowControl/>
        <w:spacing w:before="0" w:after="0" w:line="450" w:lineRule="atLeast"/>
        <w:ind w:left="1562"/>
        <w:jc w:val="right"/>
        <w:rPr>
          <w:rStyle w:val="3"/>
          <w:rFonts w:eastAsia="Calibri" w:cs="Calibri"/>
          <w:kern w:val="0"/>
          <w:sz w:val="21"/>
          <w:szCs w:val="21"/>
        </w:rPr>
      </w:pPr>
      <w:r>
        <w:rPr>
          <w:rStyle w:val="3"/>
          <w:rFonts w:ascii="华文宋体" w:hAnsi="华文宋体" w:eastAsia="华文宋体" w:cs="华文宋体"/>
          <w:kern w:val="0"/>
          <w:sz w:val="28"/>
          <w:szCs w:val="28"/>
        </w:rPr>
        <w:t>2024年01月18日</w:t>
      </w:r>
    </w:p>
    <w:p>
      <w:pPr>
        <w:rPr>
          <w:rFonts w:hint="eastAsia"/>
          <w:color w:val="000080"/>
          <w:sz w:val="20"/>
          <w:highlight w:val="white"/>
        </w:rPr>
      </w:pPr>
      <w:r>
        <w:rPr>
          <w:rFonts w:hint="eastAsia"/>
          <w:color w:val="000080"/>
          <w:sz w:val="20"/>
          <w:highlight w:val="white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1ZTcxM2E3YWM1NzFmYmE0Njg2OTUyOWQ3YTFhYTgifQ=="/>
  </w:docVars>
  <w:rsids>
    <w:rsidRoot w:val="00000000"/>
    <w:rsid w:val="6A1F0756"/>
    <w:rsid w:val="7841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2024-01-18T11:19:48Z</dcterms:created>
  <dc:creator>Administrator</dc:creator>
  <cp:lastModifiedBy>阿司匹林</cp:lastModifiedBy>
  <dcterms:modified xsi:type="dcterms:W3CDTF">2024-01-18T11:23:22Z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98CED3B787944A5AB7C06D98E9D8A115_12</vt:lpwstr>
  </property>
</Properties>
</file>